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E50" w:rsidRPr="00012E50" w:rsidRDefault="00012E50" w:rsidP="00012E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Зауваження до проекту </w:t>
      </w:r>
      <w:r w:rsidR="006E724E" w:rsidRPr="00012E50">
        <w:rPr>
          <w:rFonts w:ascii="Times New Roman" w:hAnsi="Times New Roman" w:cs="Times New Roman"/>
          <w:b/>
          <w:sz w:val="28"/>
          <w:szCs w:val="28"/>
          <w:lang w:val="uk-UA"/>
        </w:rPr>
        <w:t>рішення міської ради</w:t>
      </w:r>
    </w:p>
    <w:p w:rsidR="002662FE" w:rsidRDefault="00012E50" w:rsidP="00012E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50">
        <w:rPr>
          <w:rFonts w:ascii="Times New Roman" w:hAnsi="Times New Roman" w:cs="Times New Roman"/>
          <w:b/>
          <w:sz w:val="28"/>
          <w:szCs w:val="28"/>
          <w:lang w:val="uk-UA"/>
        </w:rPr>
        <w:t>«Про Програму підтримки ініціативи жителів міста Лисичанська на 2018-2020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(далі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–Програма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012E50" w:rsidRDefault="00012E50" w:rsidP="00012E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E50" w:rsidRDefault="00BF60AA" w:rsidP="00BF60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60AA">
        <w:rPr>
          <w:rFonts w:ascii="Times New Roman" w:hAnsi="Times New Roman" w:cs="Times New Roman"/>
          <w:sz w:val="28"/>
          <w:szCs w:val="28"/>
          <w:lang w:val="uk-UA"/>
        </w:rPr>
        <w:t xml:space="preserve">Крім зауважень і пропозицій які надійшли від фінансового управління, </w:t>
      </w:r>
      <w:proofErr w:type="spellStart"/>
      <w:r w:rsidRPr="00BF60AA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proofErr w:type="spellEnd"/>
      <w:r w:rsidRPr="00BF60AA">
        <w:rPr>
          <w:rFonts w:ascii="Times New Roman" w:hAnsi="Times New Roman" w:cs="Times New Roman"/>
          <w:sz w:val="28"/>
          <w:szCs w:val="28"/>
          <w:lang w:val="uk-UA"/>
        </w:rPr>
        <w:t xml:space="preserve"> економіки та управління з виконання політики Лисичанської міської ради галузі житлово-комунального господарства, відділу юридичної та кадрової роботи вважає необхідним зауважити наступне.</w:t>
      </w:r>
    </w:p>
    <w:p w:rsidR="00BF60AA" w:rsidRPr="00BF60AA" w:rsidRDefault="00BF60AA" w:rsidP="00BF60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724E" w:rsidRDefault="006E724E" w:rsidP="000130C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преамбулі рішення безпідставні посилання на п.23 ст. 26 Закону України «Про місцеве самоврядування в Україні» з огляду на те, що даний пункт передбачає затвердження бюджету та внесення змін до нього, проте саме рішення не містить пунктів що стосується бюджету. Так сам</w:t>
      </w:r>
      <w:r w:rsidR="00B36958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посилання на ст. ст. 72, 78 Бюджетного кодексу України і Закону України «Про державний бюджет України на 2017 рік», які ніяким чином не обґрунтовують необхідність та право </w:t>
      </w:r>
      <w:r w:rsidR="00B36958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прийняття зазначеної в рі</w:t>
      </w:r>
      <w:r w:rsidR="00012E50">
        <w:rPr>
          <w:rFonts w:ascii="Times New Roman" w:hAnsi="Times New Roman" w:cs="Times New Roman"/>
          <w:sz w:val="28"/>
          <w:szCs w:val="28"/>
          <w:lang w:val="uk-UA"/>
        </w:rPr>
        <w:t>шенні Програми.</w:t>
      </w:r>
    </w:p>
    <w:p w:rsidR="00C4283E" w:rsidRDefault="00012E50" w:rsidP="000130C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Пункт 2 рішення містить норму щодо створення Координаційної ради з реалізації Програми</w:t>
      </w:r>
      <w:r w:rsidR="00C4283E">
        <w:rPr>
          <w:rFonts w:ascii="Times New Roman" w:hAnsi="Times New Roman" w:cs="Times New Roman"/>
          <w:sz w:val="28"/>
          <w:szCs w:val="28"/>
          <w:lang w:val="uk-UA"/>
        </w:rPr>
        <w:t>, але не зазначен</w:t>
      </w:r>
      <w:r w:rsidR="005F36A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4283E">
        <w:rPr>
          <w:rFonts w:ascii="Times New Roman" w:hAnsi="Times New Roman" w:cs="Times New Roman"/>
          <w:sz w:val="28"/>
          <w:szCs w:val="28"/>
          <w:lang w:val="uk-UA"/>
        </w:rPr>
        <w:t xml:space="preserve"> у якій кількості вона може бути створена</w:t>
      </w:r>
      <w:r w:rsidR="005F36A6">
        <w:rPr>
          <w:rFonts w:ascii="Times New Roman" w:hAnsi="Times New Roman" w:cs="Times New Roman"/>
          <w:sz w:val="28"/>
          <w:szCs w:val="28"/>
          <w:lang w:val="uk-UA"/>
        </w:rPr>
        <w:t xml:space="preserve"> і хто затверджує її склад</w:t>
      </w:r>
      <w:r w:rsidR="00C428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6A6">
        <w:rPr>
          <w:rFonts w:ascii="Times New Roman" w:hAnsi="Times New Roman" w:cs="Times New Roman"/>
          <w:sz w:val="28"/>
          <w:szCs w:val="28"/>
          <w:lang w:val="uk-UA"/>
        </w:rPr>
        <w:t xml:space="preserve"> Доцільним  затвердження складу Координаційної ради віднести до повноважень міської ради, з огляду на те, що вона є організатором даних конкурсів.</w:t>
      </w:r>
      <w:r w:rsidR="00C4283E">
        <w:rPr>
          <w:rFonts w:ascii="Times New Roman" w:hAnsi="Times New Roman" w:cs="Times New Roman"/>
          <w:sz w:val="28"/>
          <w:szCs w:val="28"/>
          <w:lang w:val="uk-UA"/>
        </w:rPr>
        <w:t xml:space="preserve"> Крім того, виконавчий комітет не містить в своїй структурі підрозділи.</w:t>
      </w:r>
      <w:r w:rsidR="005F3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283E" w:rsidRDefault="00C4283E" w:rsidP="000130C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Пункт 4 передбачає на першому засіданні Координаційної ради обрання секретаріат</w:t>
      </w:r>
      <w:r w:rsidR="00112CA1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але жоден пункт не містить </w:t>
      </w:r>
      <w:r w:rsidR="00112CA1">
        <w:rPr>
          <w:rFonts w:ascii="Times New Roman" w:hAnsi="Times New Roman" w:cs="Times New Roman"/>
          <w:sz w:val="28"/>
          <w:szCs w:val="28"/>
          <w:lang w:val="uk-UA"/>
        </w:rPr>
        <w:t xml:space="preserve">норми </w:t>
      </w:r>
      <w:r>
        <w:rPr>
          <w:rFonts w:ascii="Times New Roman" w:hAnsi="Times New Roman" w:cs="Times New Roman"/>
          <w:sz w:val="28"/>
          <w:szCs w:val="28"/>
          <w:lang w:val="uk-UA"/>
        </w:rPr>
        <w:t>хто обирає голову Координаційної ради і що представляє собою секретаріат.</w:t>
      </w:r>
    </w:p>
    <w:p w:rsidR="00C4283E" w:rsidRDefault="00C4283E" w:rsidP="00C4283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283E">
        <w:rPr>
          <w:rFonts w:ascii="Times New Roman" w:hAnsi="Times New Roman" w:cs="Times New Roman"/>
          <w:b/>
          <w:sz w:val="28"/>
          <w:szCs w:val="28"/>
          <w:lang w:val="uk-UA"/>
        </w:rPr>
        <w:t>Зауваження до Програми підтримки ініціативи жителів міста Лисичанська на 2018-2020 роки</w:t>
      </w:r>
    </w:p>
    <w:p w:rsidR="00C4283E" w:rsidRDefault="00C4283E" w:rsidP="00C4283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283E" w:rsidRDefault="00C4283E" w:rsidP="00C428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83E">
        <w:rPr>
          <w:rFonts w:ascii="Times New Roman" w:hAnsi="Times New Roman" w:cs="Times New Roman"/>
          <w:sz w:val="28"/>
          <w:szCs w:val="28"/>
          <w:lang w:val="uk-UA"/>
        </w:rPr>
        <w:t xml:space="preserve">Паспорт Програми містить посилання на структурні підрозділи виконавчого комітету, але виконавчий комітет у своїй структурі  не містить жодного структурного підрозділу. </w:t>
      </w:r>
    </w:p>
    <w:p w:rsidR="00C4283E" w:rsidRPr="00C4283E" w:rsidRDefault="00C4283E" w:rsidP="00C428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третьому абзаці вступної частини  безпідставне посилання на Закону України «Про місцеві державні адміністрації», в зв’язку з тим, що даний закон не є основним законом, який регламентує здійснення місцевого самоврядування, це є закон , який регламентує діяльність органів виконавчої влади</w:t>
      </w:r>
      <w:r w:rsidR="00AE099A">
        <w:rPr>
          <w:rFonts w:ascii="Times New Roman" w:hAnsi="Times New Roman" w:cs="Times New Roman"/>
          <w:sz w:val="28"/>
          <w:szCs w:val="28"/>
          <w:lang w:val="uk-UA"/>
        </w:rPr>
        <w:t xml:space="preserve"> до яких міські ради не відносяться.</w:t>
      </w:r>
    </w:p>
    <w:p w:rsidR="00012E50" w:rsidRDefault="00C4283E" w:rsidP="00F33AF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283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F33AFE" w:rsidRPr="00C428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Зауваження до </w:t>
      </w:r>
      <w:r w:rsidR="00F33AFE">
        <w:rPr>
          <w:rFonts w:ascii="Times New Roman" w:hAnsi="Times New Roman" w:cs="Times New Roman"/>
          <w:b/>
          <w:sz w:val="28"/>
          <w:szCs w:val="28"/>
        </w:rPr>
        <w:t xml:space="preserve">Порядку </w:t>
      </w:r>
      <w:proofErr w:type="spellStart"/>
      <w:r w:rsidR="00F33AFE">
        <w:rPr>
          <w:rFonts w:ascii="Times New Roman" w:hAnsi="Times New Roman" w:cs="Times New Roman"/>
          <w:b/>
          <w:sz w:val="28"/>
          <w:szCs w:val="28"/>
        </w:rPr>
        <w:t>проведення</w:t>
      </w:r>
      <w:proofErr w:type="spellEnd"/>
      <w:r w:rsidR="00F33AFE">
        <w:rPr>
          <w:rFonts w:ascii="Times New Roman" w:hAnsi="Times New Roman" w:cs="Times New Roman"/>
          <w:b/>
          <w:sz w:val="28"/>
          <w:szCs w:val="28"/>
        </w:rPr>
        <w:t xml:space="preserve"> конкурсу на </w:t>
      </w:r>
      <w:proofErr w:type="spellStart"/>
      <w:r w:rsidR="00F33AFE">
        <w:rPr>
          <w:rFonts w:ascii="Times New Roman" w:hAnsi="Times New Roman" w:cs="Times New Roman"/>
          <w:b/>
          <w:sz w:val="28"/>
          <w:szCs w:val="28"/>
        </w:rPr>
        <w:t>визначення</w:t>
      </w:r>
      <w:proofErr w:type="spellEnd"/>
      <w:r w:rsidR="00F33A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AFE">
        <w:rPr>
          <w:rFonts w:ascii="Times New Roman" w:hAnsi="Times New Roman" w:cs="Times New Roman"/>
          <w:b/>
          <w:sz w:val="28"/>
          <w:szCs w:val="28"/>
        </w:rPr>
        <w:t>кращих</w:t>
      </w:r>
      <w:proofErr w:type="spellEnd"/>
      <w:r w:rsidR="00F33A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3AFE">
        <w:rPr>
          <w:rFonts w:ascii="Times New Roman" w:hAnsi="Times New Roman" w:cs="Times New Roman"/>
          <w:b/>
          <w:sz w:val="28"/>
          <w:szCs w:val="28"/>
        </w:rPr>
        <w:t>громадських</w:t>
      </w:r>
      <w:proofErr w:type="spellEnd"/>
      <w:r w:rsidR="00F33A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AFE" w:rsidRPr="00C428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ініціатив</w:t>
      </w:r>
    </w:p>
    <w:p w:rsidR="00F33AFE" w:rsidRDefault="00F33AFE" w:rsidP="00F33AF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3AFE" w:rsidRDefault="00F33AFE" w:rsidP="00F33AF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3AFE">
        <w:rPr>
          <w:rFonts w:ascii="Times New Roman" w:hAnsi="Times New Roman" w:cs="Times New Roman"/>
          <w:sz w:val="28"/>
          <w:szCs w:val="28"/>
          <w:lang w:val="uk-UA"/>
        </w:rPr>
        <w:t>Порядок не містить повноваження Лисичанської міської ради, як організатора конкурсу</w:t>
      </w:r>
      <w:r>
        <w:rPr>
          <w:rFonts w:ascii="Times New Roman" w:hAnsi="Times New Roman" w:cs="Times New Roman"/>
          <w:sz w:val="28"/>
          <w:szCs w:val="28"/>
          <w:lang w:val="uk-UA"/>
        </w:rPr>
        <w:t>, повноваження Координаційної ради та  порядку її роботи.</w:t>
      </w:r>
    </w:p>
    <w:p w:rsidR="00F33AFE" w:rsidRDefault="00960764" w:rsidP="00F33AF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Організатором </w:t>
      </w:r>
      <w:r w:rsidR="005F36A6">
        <w:rPr>
          <w:rFonts w:ascii="Times New Roman" w:hAnsi="Times New Roman" w:cs="Times New Roman"/>
          <w:sz w:val="28"/>
          <w:szCs w:val="28"/>
          <w:lang w:val="uk-UA"/>
        </w:rPr>
        <w:t xml:space="preserve">визначена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Лисичанська міська рада, в зв’язку з чим і основні пріоритети щодо проектів доцільно щоб встановлю</w:t>
      </w:r>
      <w:r w:rsidR="005F36A6">
        <w:rPr>
          <w:rFonts w:ascii="Times New Roman" w:hAnsi="Times New Roman" w:cs="Times New Roman"/>
          <w:sz w:val="28"/>
          <w:szCs w:val="28"/>
          <w:lang w:val="uk-UA"/>
        </w:rPr>
        <w:t>вав сам організатор, тобто міська рада.</w:t>
      </w:r>
    </w:p>
    <w:p w:rsidR="001F6A64" w:rsidRDefault="006E1224" w:rsidP="00F33AF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A64">
        <w:rPr>
          <w:rFonts w:ascii="Times New Roman" w:hAnsi="Times New Roman" w:cs="Times New Roman"/>
          <w:sz w:val="28"/>
          <w:szCs w:val="28"/>
          <w:lang w:val="uk-UA"/>
        </w:rPr>
        <w:t>На сторінці 7 наведене поняття внутрішньо переміщених осіб</w:t>
      </w:r>
      <w:r w:rsidR="001F6A64" w:rsidRPr="001F6A64">
        <w:rPr>
          <w:rFonts w:ascii="Times New Roman" w:hAnsi="Times New Roman" w:cs="Times New Roman"/>
          <w:sz w:val="28"/>
          <w:szCs w:val="28"/>
          <w:lang w:val="uk-UA"/>
        </w:rPr>
        <w:t>, яке не в повній мірі відповідає поняття визначеному Законом України «</w:t>
      </w:r>
      <w:r w:rsidR="001F6A64" w:rsidRPr="001F6A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 </w:t>
      </w:r>
      <w:proofErr w:type="spellStart"/>
      <w:r w:rsidR="001F6A64" w:rsidRPr="001F6A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 w:rsidR="001F6A64" w:rsidRPr="001F6A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прав і свобод </w:t>
      </w:r>
      <w:proofErr w:type="spellStart"/>
      <w:r w:rsidR="001F6A64" w:rsidRPr="001F6A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внутрішньо</w:t>
      </w:r>
      <w:proofErr w:type="spellEnd"/>
      <w:r w:rsidR="001F6A64" w:rsidRPr="001F6A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F6A64" w:rsidRPr="001F6A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переміщених</w:t>
      </w:r>
      <w:proofErr w:type="spellEnd"/>
      <w:r w:rsidR="001F6A64" w:rsidRPr="001F6A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F6A64" w:rsidRPr="001F6A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осіб</w:t>
      </w:r>
      <w:proofErr w:type="spellEnd"/>
      <w:r w:rsidR="001F6A64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F33AFE" w:rsidRDefault="001F6A64" w:rsidP="00F33AF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Пункт 2.1 визначає що ініціатором може бути особа, якій виповнилось 1</w:t>
      </w:r>
      <w:r w:rsidR="0062202A">
        <w:rPr>
          <w:rFonts w:ascii="Times New Roman" w:hAnsi="Times New Roman" w:cs="Times New Roman"/>
          <w:sz w:val="28"/>
          <w:szCs w:val="28"/>
          <w:lang w:val="uk-UA"/>
        </w:rPr>
        <w:t>8 років, але в останньому абзаці цього пункту зазначено, що «якщо автору ініціативи не виповнилось 18 років, заповнити анкету може один із членів його родини», тобто два абзаци суперечать один одному.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3AFE" w:rsidRPr="001F6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6300" w:rsidRDefault="0083195C" w:rsidP="00496300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Недоцільним </w:t>
      </w:r>
      <w:r w:rsidR="00496300" w:rsidRPr="00496300">
        <w:rPr>
          <w:rFonts w:ascii="Times New Roman" w:hAnsi="Times New Roman" w:cs="Times New Roman"/>
          <w:sz w:val="28"/>
          <w:szCs w:val="28"/>
          <w:lang w:val="uk-UA"/>
        </w:rPr>
        <w:t xml:space="preserve">  є визначення Центру надання адміністративних 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відділом який здійснює прийом ініціатив</w:t>
      </w:r>
      <w:r w:rsidR="00496300" w:rsidRPr="00496300">
        <w:rPr>
          <w:rFonts w:ascii="Times New Roman" w:hAnsi="Times New Roman" w:cs="Times New Roman"/>
          <w:sz w:val="28"/>
          <w:szCs w:val="28"/>
          <w:lang w:val="uk-UA"/>
        </w:rPr>
        <w:t xml:space="preserve">, з огляду на те, що це не є адміністративною послугою, доцільним є визначити або загальний відділ, або </w:t>
      </w:r>
      <w:r w:rsidR="000D2B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 w:rsidR="00496300" w:rsidRPr="004963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ідділ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 </w:t>
      </w:r>
      <w:r w:rsidR="00496300" w:rsidRPr="004963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робот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496300" w:rsidRPr="004963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листами та зверненнями громадян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органом який здійснює прийом та реєстрацію ініціатив.</w:t>
      </w:r>
    </w:p>
    <w:p w:rsidR="001C2CE3" w:rsidRDefault="001C2CE3" w:rsidP="00496300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Пункт 3.3. в  структурі міської ради відсутній департамент економічної політики.</w:t>
      </w:r>
    </w:p>
    <w:p w:rsidR="001C2CE3" w:rsidRDefault="00563F6F" w:rsidP="001C2CE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Враховуючи вищевикладене, вважаю що запропонований депутатом міської ради Романовим О.І. проект Програми потребує суттєвого доопрацювання.</w:t>
      </w:r>
    </w:p>
    <w:p w:rsidR="00563F6F" w:rsidRDefault="00563F6F" w:rsidP="001C2CE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563F6F" w:rsidRPr="00563F6F" w:rsidRDefault="00563F6F" w:rsidP="001C2CE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1C2CE3" w:rsidRDefault="001C2CE3" w:rsidP="001C2CE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Начальник відділу юридичної</w:t>
      </w:r>
    </w:p>
    <w:p w:rsidR="001C2CE3" w:rsidRPr="001C2CE3" w:rsidRDefault="001C2CE3" w:rsidP="001C2CE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кадрової роботи                                                                     С.М.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Шенькарук</w:t>
      </w:r>
      <w:proofErr w:type="spellEnd"/>
      <w:r w:rsidRPr="001C2CE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496300" w:rsidRPr="001F6A64" w:rsidRDefault="00496300" w:rsidP="00E746B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6A64" w:rsidRPr="001F6A64" w:rsidRDefault="001F6A64" w:rsidP="00E746B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F6A64" w:rsidRPr="001F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348F3"/>
    <w:multiLevelType w:val="hybridMultilevel"/>
    <w:tmpl w:val="BB1CA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04F37"/>
    <w:multiLevelType w:val="hybridMultilevel"/>
    <w:tmpl w:val="AAF04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535FC"/>
    <w:multiLevelType w:val="hybridMultilevel"/>
    <w:tmpl w:val="FC2E3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4E"/>
    <w:rsid w:val="00012E50"/>
    <w:rsid w:val="000130C4"/>
    <w:rsid w:val="000350E3"/>
    <w:rsid w:val="000D2BBB"/>
    <w:rsid w:val="00112CA1"/>
    <w:rsid w:val="001C2CE3"/>
    <w:rsid w:val="001F6A64"/>
    <w:rsid w:val="002662FE"/>
    <w:rsid w:val="00496300"/>
    <w:rsid w:val="00563F6F"/>
    <w:rsid w:val="005F36A6"/>
    <w:rsid w:val="0062202A"/>
    <w:rsid w:val="006E1224"/>
    <w:rsid w:val="006E724E"/>
    <w:rsid w:val="0083195C"/>
    <w:rsid w:val="00837CE2"/>
    <w:rsid w:val="00874CBB"/>
    <w:rsid w:val="00947067"/>
    <w:rsid w:val="00960764"/>
    <w:rsid w:val="00AE099A"/>
    <w:rsid w:val="00B36958"/>
    <w:rsid w:val="00BF60AA"/>
    <w:rsid w:val="00C4283E"/>
    <w:rsid w:val="00E746B9"/>
    <w:rsid w:val="00F3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2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3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2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3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9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31</cp:revision>
  <cp:lastPrinted>2018-02-08T09:10:00Z</cp:lastPrinted>
  <dcterms:created xsi:type="dcterms:W3CDTF">2018-01-23T08:38:00Z</dcterms:created>
  <dcterms:modified xsi:type="dcterms:W3CDTF">2018-02-08T09:10:00Z</dcterms:modified>
</cp:coreProperties>
</file>